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00" w:rsidRPr="001D6300" w:rsidRDefault="001D6300" w:rsidP="001D6300">
      <w:pPr>
        <w:spacing w:before="0" w:beforeAutospacing="0" w:after="208" w:afterAutospacing="0"/>
        <w:rPr>
          <w:rFonts w:eastAsia="Times New Roman" w:cs="Times New Roman"/>
          <w:color w:val="555555"/>
          <w:szCs w:val="28"/>
          <w:lang w:eastAsia="ru-RU"/>
        </w:rPr>
      </w:pPr>
      <w:r w:rsidRPr="001D6300">
        <w:rPr>
          <w:rFonts w:eastAsia="Times New Roman" w:cs="Times New Roman"/>
          <w:color w:val="555555"/>
          <w:szCs w:val="28"/>
          <w:lang w:eastAsia="ru-RU"/>
        </w:rPr>
        <w:t>Госстандарт РФ  "ГОСТ Р 52025-2003. Услуги физкультурно-оздоровительные и спортивные. Требования безопасности потребителей" (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принят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и введен в действие Постановлением Госстандарта РФ от 18.03.2003 N 81-ст)</w:t>
      </w:r>
    </w:p>
    <w:p w:rsidR="001D6300" w:rsidRPr="001D6300" w:rsidRDefault="001D6300" w:rsidP="001D6300">
      <w:pPr>
        <w:spacing w:before="0" w:beforeAutospacing="0" w:after="240" w:afterAutospacing="0"/>
        <w:rPr>
          <w:rFonts w:eastAsia="Times New Roman" w:cs="Times New Roman"/>
          <w:szCs w:val="28"/>
          <w:lang w:eastAsia="ru-RU"/>
        </w:rPr>
      </w:pPr>
      <w:r w:rsidRPr="001D6300">
        <w:rPr>
          <w:rFonts w:eastAsia="Times New Roman" w:cs="Times New Roman"/>
          <w:b/>
          <w:bCs/>
          <w:color w:val="555555"/>
          <w:szCs w:val="28"/>
          <w:lang w:eastAsia="ru-RU"/>
        </w:rPr>
        <w:t>Организация: </w:t>
      </w:r>
      <w:r w:rsidRPr="001D6300">
        <w:rPr>
          <w:rFonts w:eastAsia="Times New Roman" w:cs="Times New Roman"/>
          <w:color w:val="555555"/>
          <w:szCs w:val="28"/>
          <w:lang w:eastAsia="ru-RU"/>
        </w:rPr>
        <w:t>Госстандарт РФ</w:t>
      </w:r>
      <w:r w:rsidRPr="001D6300">
        <w:rPr>
          <w:rFonts w:eastAsia="Times New Roman" w:cs="Times New Roman"/>
          <w:color w:val="555555"/>
          <w:szCs w:val="28"/>
          <w:lang w:eastAsia="ru-RU"/>
        </w:rPr>
        <w:br/>
      </w:r>
      <w:r w:rsidRPr="001D6300">
        <w:rPr>
          <w:rFonts w:eastAsia="Times New Roman" w:cs="Times New Roman"/>
          <w:color w:val="555555"/>
          <w:szCs w:val="28"/>
          <w:lang w:eastAsia="ru-RU"/>
        </w:rPr>
        <w:br/>
      </w:r>
      <w:r w:rsidRPr="001D6300">
        <w:rPr>
          <w:rFonts w:eastAsia="Times New Roman" w:cs="Times New Roman"/>
          <w:b/>
          <w:bCs/>
          <w:color w:val="555555"/>
          <w:szCs w:val="28"/>
          <w:lang w:eastAsia="ru-RU"/>
        </w:rPr>
        <w:t>Название документа: </w:t>
      </w:r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"ГОСТ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Р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52025-2003. Услуги физкультурно-оздоровительные и спортивные. Требования безопасности потребителей" (принят и введен в действие Постановлением Госстандарта РФ от 18.03.2003 N 81-ст)</w:t>
      </w:r>
      <w:r w:rsidRPr="001D6300">
        <w:rPr>
          <w:rFonts w:eastAsia="Times New Roman" w:cs="Times New Roman"/>
          <w:color w:val="555555"/>
          <w:szCs w:val="28"/>
          <w:lang w:eastAsia="ru-RU"/>
        </w:rPr>
        <w:br/>
      </w:r>
      <w:r w:rsidRPr="001D6300">
        <w:rPr>
          <w:rFonts w:eastAsia="Times New Roman" w:cs="Times New Roman"/>
          <w:color w:val="555555"/>
          <w:szCs w:val="28"/>
          <w:lang w:eastAsia="ru-RU"/>
        </w:rPr>
        <w:br/>
      </w:r>
      <w:r w:rsidRPr="001D6300">
        <w:rPr>
          <w:rFonts w:eastAsia="Times New Roman" w:cs="Times New Roman"/>
          <w:b/>
          <w:bCs/>
          <w:color w:val="555555"/>
          <w:szCs w:val="28"/>
          <w:lang w:eastAsia="ru-RU"/>
        </w:rPr>
        <w:t>Источник: </w:t>
      </w:r>
      <w:r w:rsidRPr="001D6300">
        <w:rPr>
          <w:rFonts w:eastAsia="Times New Roman" w:cs="Times New Roman"/>
          <w:color w:val="555555"/>
          <w:szCs w:val="28"/>
          <w:lang w:eastAsia="ru-RU"/>
        </w:rPr>
        <w:t>М.: ИПК Издательство стандартов, 2003</w:t>
      </w:r>
      <w:r w:rsidRPr="001D6300">
        <w:rPr>
          <w:rFonts w:eastAsia="Times New Roman" w:cs="Times New Roman"/>
          <w:color w:val="555555"/>
          <w:szCs w:val="28"/>
          <w:lang w:eastAsia="ru-RU"/>
        </w:rPr>
        <w:br/>
      </w:r>
      <w:r w:rsidRPr="001D6300">
        <w:rPr>
          <w:rFonts w:eastAsia="Times New Roman" w:cs="Times New Roman"/>
          <w:color w:val="555555"/>
          <w:szCs w:val="28"/>
          <w:lang w:eastAsia="ru-RU"/>
        </w:rPr>
        <w:br/>
      </w:r>
      <w:r w:rsidRPr="001D6300">
        <w:rPr>
          <w:rFonts w:eastAsia="Times New Roman" w:cs="Times New Roman"/>
          <w:b/>
          <w:bCs/>
          <w:color w:val="555555"/>
          <w:szCs w:val="28"/>
          <w:lang w:eastAsia="ru-RU"/>
        </w:rPr>
        <w:t>прим. </w:t>
      </w:r>
    </w:p>
    <w:p w:rsidR="001D6300" w:rsidRPr="001D6300" w:rsidRDefault="001D6300" w:rsidP="001D6300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Принят и введен в действие Постановлением Госстандарта РФ от 18 марта 2003 г. N 81-ст ГОСУДАРСТВЕННЫЙ СТАНДАРТ РОССИЙСКОЙ ФЕДЕРАЦИИ УСЛУГИ ФИЗКУЛЬТУРНО-ОЗДОРОВИТЕЛЬНЫЕ И СПОРТИВНЫЕ ТРЕБОВАНИЯ БЕЗОПАСНОСТИ ПОТРЕБИТЕЛЕЙ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Physical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culture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,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health-improvement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and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sport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services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.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Requirements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for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consumers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'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safety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ГОСТ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Р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52025-2003 Группа Т50 ОКС 03.080.30; ОКСТУ 0131 Дата введения 1 июля 2003 года Предисловие 1.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Разработан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Всероссийским научно-исследовательским институтом физической культуры и спорта (ВНИИФК).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Внесен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Техническим комитетом по стандартизации ТК 444 "Физкультурно-оздоровительные и спортивные услуги". 2. Принят и введен в действие Постановлением Госстандарта России от 18 марта 2003 г. N 81-ст. 3. Введен впервые. 1. Область применения Настоящий стандарт устанавливает требования к физкультурно-оздоровительным и спортивным услугам, обеспечивающие безопасность жизни, здоровья потребителей, сохранность их имущества, а также методы контроля. Требования настоящего стандарта распространяются на организации и индивидуальных предпринимателей, оказывающих физкультурно-оздоровительные и спортивные услуги (далее - спортивные услуги). На основе настоящего стандарта могут быть разработаны стандарты, устанавливающие требования к группам однородных спортивных услуг. 2. Нормативные ссылки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В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настоящем стандарте использованы ссылки на следующие стандарты: ГОСТ 12.1.004-91. Система стандартов безопасности труда. Пожарная безопасность. Общие требования ГОСТ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Р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52024-2003. Услуги физкультурно-оздоровительные и спортивные. Общие требования. 3. Определения В настоящем стандарте использованы термины по ГОСТ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Р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52024, а также следующий термин с соответствующим определением: 3.1. Безопасность услуги: безопасность услуги для жизни, здоровья, имущества потребителя и окружающей среды при обычных условиях ее использования, а также безопасность процесса оказания услуги [1]. 4. Общие требования 4.1. При </w:t>
      </w:r>
      <w:r w:rsidRPr="001D6300">
        <w:rPr>
          <w:rFonts w:eastAsia="Times New Roman" w:cs="Times New Roman"/>
          <w:color w:val="555555"/>
          <w:szCs w:val="28"/>
          <w:lang w:eastAsia="ru-RU"/>
        </w:rPr>
        <w:lastRenderedPageBreak/>
        <w:t xml:space="preserve">оказании спортивных услуг уровень риска для жизни и здоровья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потребителей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как в обычных условиях, так и во внештатных ситуациях (пожар, стихийные бедствия и т.п.) должен быть минимальным. 4.2. Риск для жизни и здоровья потребителей при оказании спортивных услуг возникает в условиях: - отсутствия информации об оказываемых услугах; - проведения занятий, тренировок, соревнований; - использования спортивного оборудования, снаряжения и инвентаря. 4.3. При оказании спортивных услуг к факторам риска относят: -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травмоопасность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; -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пожароопасность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; - биологические факторы; - воздействие окружающей среды; - физические перегрузки; - специфические факторы риска; - прочие факторы. 4.3.1.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Травмоопасность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4.3.1.1.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Травмоопасность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для потребителей спортивных услуг может возникнуть в результате следующих причин: - неудовлетворительное состояние физкультурно-оздоровительных и спортивных сооружений, площадок, трасс, маршрутов; - несоответствие трасс, маршрутов уровню подготовленности спортсменов; - неудовлетворительные санитарно-гигиенические условия при оказании услуг; - неблагоприятные метеорологические условия при оказании услуг; - использование при оказании услуг неисправного спортивного оборудования, снаряжения и инвентаря; - неблагоприятные эргономические характеристики используемого при оказании услуг спортивного снаряжения и инвентаря (неудобная обувь - потертости кожных покровов у спортсменов и т.п.); - низкий уровень теоретической, методической и практической подготовленности тренера, преподавателя, инструктора и методиста; - комплектование группы спортсменов с различной физической и технической подготовленностью; -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проведение занятий и тренировок при отсутствии принципа постепенности, последовательности в овладении двигательными навыками и индивидуального подхода к спортсмену; - отсутствие или недостаточная разминка перед тренировкой и соревнованием или чрезмерно интенсивная разминка; - технически неправильное исполнение приемов и упражнений при проведении занятий, тренировок и соревнований; - недостаточная физическая подготовленность спортсмена; - низкий уровень технико-тактической и морально-волевой подготовки спортсмена;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- отклонения в состоянии здоровья спортсмена; - дисциплинарные нарушения. 4.3.1.2.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Для снижения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травмоопасности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при оказании спортивных услуг необходимо выполнять следующие требования: - соблюдение правил эксплуатации физкультурно-оздоровительных и спортивных сооружений, трасс, маршрутов, спортивного оборудования, снаряжения и инвентаря; - регулярное техническое освидетельствование спортивного оборудования, снаряжения и инвентаря; - соблюдение эргономических требований к используемому спортивному оборудованию, снаряжению и инвентарю; - использование спортивного оборудования, снаряжения и инвентаря, соответствующего виду спорта, включая средства индивидуальной защиты;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- соблюдение режима занятий и тренировок; - соответствующая квалификация тренера, инструктора; - наличие врачебно-педагогического наблюдения за проведением занятий, тренировок, соревнований; - профилактика </w:t>
      </w:r>
      <w:r w:rsidRPr="001D6300">
        <w:rPr>
          <w:rFonts w:eastAsia="Times New Roman" w:cs="Times New Roman"/>
          <w:color w:val="555555"/>
          <w:szCs w:val="28"/>
          <w:lang w:eastAsia="ru-RU"/>
        </w:rPr>
        <w:lastRenderedPageBreak/>
        <w:t xml:space="preserve">травматизма, включая обучение потребителей навыкам самоконтроля при проведении занятий, тренировок, соревнований; - информирование потребителей спортивных услуг о факторах риска и мерах по предупреждению травм. Потребители должны быть информированы о том, как избежать возможных травм и какие экстренные меры следует предпринять в случае получения травмы. 4.3.2. </w:t>
      </w:r>
      <w:proofErr w:type="spellStart"/>
      <w:r w:rsidRPr="001D6300">
        <w:rPr>
          <w:rFonts w:eastAsia="Times New Roman" w:cs="Times New Roman"/>
          <w:color w:val="555555"/>
          <w:szCs w:val="28"/>
          <w:lang w:eastAsia="ru-RU"/>
        </w:rPr>
        <w:t>Пожароопасность</w:t>
      </w:r>
      <w:proofErr w:type="spell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Номенклатура требований и показателей по обеспечению безопасности потребителей от воздействия данного фактора риска и методы их поверки - по ГОСТ 12.1.004. Эксплуатация физкультурно-оздоровительных и спортивных сооружений - в соответствии с требованиями нормативных документов [2], [3]. 4.3.3. Биологические факторы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К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биологическим факторам относят патогенные микроорганизмы и продукты их жизнедеятельности, микроорганизмы, вызывающие аллергические и другие токсические реакции. Для предупреждения воздействия данных факторов риска на потребителей спортивных услуг необходимо: - соблюдать установленные санитарные нормы и правила обслуживания; - применять оборудование и препараты для дезинфекции, дезинсекции физкультурно-оздоровительных и спортивных сооружений; - проводить предварительные и периодические медицинские осмотры обслуживающего персонала. 4.3.4. Воздействие окружающей среды на потребителей спортивных услуг обусловлено повышенными или пониженными температурами окружающей среды, влажностью и подвижностью воздуха в зоне обслуживания потребителей, резкими перепадами барометрического давления (при оказании услуг в горной местности). Показатели микроклимата в физкультурно-оздоровительных и спортивных сооружениях должны соответствовать установленным санитарно-гигиеническим требованиям. Предупреждение вредных воздействий окружающей среды обеспечивают: - учет погодных особенностей района (места расположения) физкультурно-оздоровительных и спортивных сооружений; - оснащение физкультурно-оздоровительных и спортивных сооружений устройствами кондиционирования, вентиляции, озонирования воздуха, отопления, автоматического контроля и сигнализации; - ветрозащитные стенки физкультурно-спортивных и игровых площадок; - рациональное проектирование трасс, маршрутов для проведения тренировок и соревнований. 4.3.5. При проведении занятий и тренировок физические нагрузки должны соответствовать уровню физической подготовленности потребителей, возрасту, полу, состоянию здоровья. Занятия и тренировки следует проводить в присутствии тренера (преподавателя, инструктора) и при наличии в физкультурно-оздоровительном или спортивном сооружении медицинского работника. 4.3.6.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Специфические факторы риска при оказании спортивных услуг обусловлены: - техническим состоянием используемых объектов материально-технической базы (физкультурно-оздоровительных и спортивных сооружений, спортивного оборудования, снаряжения и инвентаря и т.д.); - уровнем профессиональной подготовленности обслуживающего персонала (тренеров, преподавателей, инструкторов); - </w:t>
      </w:r>
      <w:r w:rsidRPr="001D6300">
        <w:rPr>
          <w:rFonts w:eastAsia="Times New Roman" w:cs="Times New Roman"/>
          <w:color w:val="555555"/>
          <w:szCs w:val="28"/>
          <w:lang w:eastAsia="ru-RU"/>
        </w:rPr>
        <w:lastRenderedPageBreak/>
        <w:t>подготовкой потребителей к занятиям, тренировкам, соревнованиям (инструктаж, экипировка, снаряжение). 4.3.7.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Прочие факторы риска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К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прочим факторам риска относят опасности, связанные с отсутствием необходимой информации о физкультурно-оздоровительной и спортивной услуге и ее характеристиках. Потребителям услуг должна быть предоставлена достаточная информация об оказываемых спортивных услугах (основных характеристиках услуг, условиях обслуживания) в соответствии с требованиями, установленными в действующих нормативных документах [1], [4]. Для потребителей услуг необходимо проводить инструктаж по безопасности, учитывающий специфику физкультурно-оздоровительных занятий, тренировок и соревнований по конкретным видам спорта. 4.3.8. Исполнители спортивных услуг должны иметь комплект действующих нормативных документов по обеспечению безопасности потребителей и руководствоваться ими в своей деятельности. 5.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Контроль за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выполнением требований безопасности 5.1. Для отдельных видов спорта в начале сезона следует оценить состояние эксплуатации физкультурно-оздоровительных и спортивных сооружений, трасс, маршрутов и их готовность к эксплуатации.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Текущие проверки обеспечения безопасности потребителей спортивных услуг проводят в соответствии с планами и графиками технических осмотров физкультурно-оздоровительных и спортивных сооружений (спортзалов, тренажерных залов, игровых залов и помещений, бассейнов, открытых и закрытых спортивных и игровых площадок и др.), трасс, маршрутов, спортивного оборудования, снаряжения и инвентаря, проверок безопасности проведения занятий, тренировок, соревнований, медицинского обеспечения. 5.2.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Для контроля безопасности обслуживания потребителей спортивных услуг используют следующие методы: - визуальный - осмотр физкультурно-оздоровительных и спортивных сооружений, трасс, маршрутов, спортивного оборудования, тренажеров, инвентаря и т.д.; - инструментальный контроль - измерение состояния воздуха, воды, технического состояния спортивного оборудования, снаряжения, инвентаря и т.д.; - социологические исследования - проведение опроса или интервьюирования потребителей услуг и оценка результатов опроса;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- 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>аналитический - анализ содержания документации: паспорта спортивного сооружения, медицинского журнала осмотра спортсменов, наличия и правильности оформления обязательных документов и др.; - врачебно-педагогическое наблюдение при проведении занятий, тренировок и соревнований (оценка уровня физической, технико-тактической, психологической и функциональной подготовленности спортсменов, а также состояния их здоровья); - экспертный - опрос тренеров, преподавателей и др. о безопасности обслуживания потребителей при оказании услуг и оценка результатов опроса.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Приложение</w:t>
      </w:r>
      <w:proofErr w:type="gramStart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А</w:t>
      </w:r>
      <w:proofErr w:type="gramEnd"/>
      <w:r w:rsidRPr="001D6300">
        <w:rPr>
          <w:rFonts w:eastAsia="Times New Roman" w:cs="Times New Roman"/>
          <w:color w:val="555555"/>
          <w:szCs w:val="28"/>
          <w:lang w:eastAsia="ru-RU"/>
        </w:rPr>
        <w:t xml:space="preserve"> (справочное) БИБЛИОГРАФИЯ [1] Закон Российской Федерации "О защите прав потребителей" от 7 февраля 1992 г. N 2300-1 (с изменениями и дополнениями, внесенными Федеральными законами от 9 января 1996 г. N 2-ФЗ, от 17 декабря 1999 г. N 212-ФЗ) [2] Закон Российской Федерации "О пожарной безопасности" от 21 декабря 1994 г. N 69-ФЗ (с изменениями и </w:t>
      </w:r>
      <w:r w:rsidRPr="001D6300">
        <w:rPr>
          <w:rFonts w:eastAsia="Times New Roman" w:cs="Times New Roman"/>
          <w:color w:val="555555"/>
          <w:szCs w:val="28"/>
          <w:lang w:eastAsia="ru-RU"/>
        </w:rPr>
        <w:lastRenderedPageBreak/>
        <w:t>дополнениями, внесенными Федеральными законами от 22 августа 1995 г. N 151-ФЗ, от 18 апреля 1996 г. N 32-ФЗ, от 24 января 1998 г. N 13-ФЗ) [3] ППБ-0-148-87. Правила пожарной безопасности для спортивных сооружений [4] Федеральный закон "О физической культуре и спорте в Российской Федерации". Принят Государственной Думой 13 января 1999 г. N 80-ФЗ.</w:t>
      </w:r>
    </w:p>
    <w:p w:rsidR="00CF65F3" w:rsidRDefault="00CF65F3"/>
    <w:sectPr w:rsidR="00CF65F3" w:rsidSect="00CF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6300"/>
    <w:rsid w:val="000025F7"/>
    <w:rsid w:val="00002DD7"/>
    <w:rsid w:val="000030B9"/>
    <w:rsid w:val="00003B08"/>
    <w:rsid w:val="0000686D"/>
    <w:rsid w:val="00007A79"/>
    <w:rsid w:val="00007C60"/>
    <w:rsid w:val="00017B03"/>
    <w:rsid w:val="000207B0"/>
    <w:rsid w:val="00022057"/>
    <w:rsid w:val="0002381B"/>
    <w:rsid w:val="00023FA7"/>
    <w:rsid w:val="00024B9D"/>
    <w:rsid w:val="0003498E"/>
    <w:rsid w:val="00036D26"/>
    <w:rsid w:val="00044E85"/>
    <w:rsid w:val="00046E17"/>
    <w:rsid w:val="000472E8"/>
    <w:rsid w:val="00051F0E"/>
    <w:rsid w:val="0005287C"/>
    <w:rsid w:val="00052BA3"/>
    <w:rsid w:val="000549D9"/>
    <w:rsid w:val="0006159B"/>
    <w:rsid w:val="00064C54"/>
    <w:rsid w:val="00065FD5"/>
    <w:rsid w:val="0006649B"/>
    <w:rsid w:val="00072888"/>
    <w:rsid w:val="000769A6"/>
    <w:rsid w:val="0008078F"/>
    <w:rsid w:val="00080ADB"/>
    <w:rsid w:val="000826D2"/>
    <w:rsid w:val="000839F3"/>
    <w:rsid w:val="00086BDA"/>
    <w:rsid w:val="0008796B"/>
    <w:rsid w:val="00094DD7"/>
    <w:rsid w:val="00095127"/>
    <w:rsid w:val="000959B7"/>
    <w:rsid w:val="00095F8B"/>
    <w:rsid w:val="0009659A"/>
    <w:rsid w:val="000A05CB"/>
    <w:rsid w:val="000A21F6"/>
    <w:rsid w:val="000A25E3"/>
    <w:rsid w:val="000B1320"/>
    <w:rsid w:val="000B2544"/>
    <w:rsid w:val="000B3230"/>
    <w:rsid w:val="000B5AA7"/>
    <w:rsid w:val="000B798F"/>
    <w:rsid w:val="000B7DB6"/>
    <w:rsid w:val="000C1552"/>
    <w:rsid w:val="000C4C26"/>
    <w:rsid w:val="000D3809"/>
    <w:rsid w:val="000D4524"/>
    <w:rsid w:val="000D7E97"/>
    <w:rsid w:val="000E036D"/>
    <w:rsid w:val="000E0788"/>
    <w:rsid w:val="000E0B38"/>
    <w:rsid w:val="000E5DA7"/>
    <w:rsid w:val="000E63CC"/>
    <w:rsid w:val="000E6D1E"/>
    <w:rsid w:val="000F0F19"/>
    <w:rsid w:val="000F2343"/>
    <w:rsid w:val="000F438C"/>
    <w:rsid w:val="00100B0A"/>
    <w:rsid w:val="00101E63"/>
    <w:rsid w:val="001034C7"/>
    <w:rsid w:val="00115BE6"/>
    <w:rsid w:val="0011632F"/>
    <w:rsid w:val="001205B6"/>
    <w:rsid w:val="0012205F"/>
    <w:rsid w:val="00127542"/>
    <w:rsid w:val="00130BB0"/>
    <w:rsid w:val="00137199"/>
    <w:rsid w:val="00141878"/>
    <w:rsid w:val="00142202"/>
    <w:rsid w:val="001514C0"/>
    <w:rsid w:val="00152317"/>
    <w:rsid w:val="00154E4B"/>
    <w:rsid w:val="0015793E"/>
    <w:rsid w:val="001645F1"/>
    <w:rsid w:val="0016523A"/>
    <w:rsid w:val="0016674C"/>
    <w:rsid w:val="00167DA3"/>
    <w:rsid w:val="00170AAE"/>
    <w:rsid w:val="00170F06"/>
    <w:rsid w:val="00172C39"/>
    <w:rsid w:val="00174F4F"/>
    <w:rsid w:val="00174FBA"/>
    <w:rsid w:val="0017555D"/>
    <w:rsid w:val="00181789"/>
    <w:rsid w:val="00182F54"/>
    <w:rsid w:val="00185173"/>
    <w:rsid w:val="001863A0"/>
    <w:rsid w:val="00187DF4"/>
    <w:rsid w:val="001914B2"/>
    <w:rsid w:val="0019756A"/>
    <w:rsid w:val="001A0468"/>
    <w:rsid w:val="001A1279"/>
    <w:rsid w:val="001A1C97"/>
    <w:rsid w:val="001A2395"/>
    <w:rsid w:val="001A24DC"/>
    <w:rsid w:val="001A61DA"/>
    <w:rsid w:val="001B5A52"/>
    <w:rsid w:val="001C46BC"/>
    <w:rsid w:val="001C64F2"/>
    <w:rsid w:val="001D0C97"/>
    <w:rsid w:val="001D1618"/>
    <w:rsid w:val="001D6300"/>
    <w:rsid w:val="001D7AD6"/>
    <w:rsid w:val="001E4708"/>
    <w:rsid w:val="001E5C7F"/>
    <w:rsid w:val="001F09CF"/>
    <w:rsid w:val="00201139"/>
    <w:rsid w:val="00201E23"/>
    <w:rsid w:val="002073EE"/>
    <w:rsid w:val="002106DD"/>
    <w:rsid w:val="00213556"/>
    <w:rsid w:val="00230361"/>
    <w:rsid w:val="00235A26"/>
    <w:rsid w:val="00240843"/>
    <w:rsid w:val="0024178F"/>
    <w:rsid w:val="00242AB1"/>
    <w:rsid w:val="002453D1"/>
    <w:rsid w:val="002527A2"/>
    <w:rsid w:val="00256433"/>
    <w:rsid w:val="00256B97"/>
    <w:rsid w:val="002601E4"/>
    <w:rsid w:val="00260FFF"/>
    <w:rsid w:val="00264AD7"/>
    <w:rsid w:val="00266393"/>
    <w:rsid w:val="00273F87"/>
    <w:rsid w:val="00275734"/>
    <w:rsid w:val="00277769"/>
    <w:rsid w:val="00277AF8"/>
    <w:rsid w:val="00281E6F"/>
    <w:rsid w:val="00283583"/>
    <w:rsid w:val="0029076A"/>
    <w:rsid w:val="00291B9E"/>
    <w:rsid w:val="00292A7A"/>
    <w:rsid w:val="00293A67"/>
    <w:rsid w:val="00294062"/>
    <w:rsid w:val="00295570"/>
    <w:rsid w:val="002A14C4"/>
    <w:rsid w:val="002B2F38"/>
    <w:rsid w:val="002B6903"/>
    <w:rsid w:val="002B77A5"/>
    <w:rsid w:val="002D323A"/>
    <w:rsid w:val="002D46A2"/>
    <w:rsid w:val="002D4E5B"/>
    <w:rsid w:val="002D76FF"/>
    <w:rsid w:val="002E1BDA"/>
    <w:rsid w:val="002E35A5"/>
    <w:rsid w:val="002E489B"/>
    <w:rsid w:val="002E5DE4"/>
    <w:rsid w:val="002E6C4F"/>
    <w:rsid w:val="002F1A59"/>
    <w:rsid w:val="002F529F"/>
    <w:rsid w:val="003005DF"/>
    <w:rsid w:val="003029D8"/>
    <w:rsid w:val="003046E7"/>
    <w:rsid w:val="003066D1"/>
    <w:rsid w:val="0031262A"/>
    <w:rsid w:val="003166AE"/>
    <w:rsid w:val="00317C24"/>
    <w:rsid w:val="00321274"/>
    <w:rsid w:val="00323916"/>
    <w:rsid w:val="003367F4"/>
    <w:rsid w:val="00336CB1"/>
    <w:rsid w:val="00341FE5"/>
    <w:rsid w:val="003449CF"/>
    <w:rsid w:val="003453D3"/>
    <w:rsid w:val="00347915"/>
    <w:rsid w:val="00351F9A"/>
    <w:rsid w:val="00356903"/>
    <w:rsid w:val="00357DEE"/>
    <w:rsid w:val="003616BE"/>
    <w:rsid w:val="00363C52"/>
    <w:rsid w:val="00363DD8"/>
    <w:rsid w:val="003716C1"/>
    <w:rsid w:val="0037574E"/>
    <w:rsid w:val="0038007D"/>
    <w:rsid w:val="00386732"/>
    <w:rsid w:val="003904CF"/>
    <w:rsid w:val="003A29D3"/>
    <w:rsid w:val="003A333E"/>
    <w:rsid w:val="003A456E"/>
    <w:rsid w:val="003A522B"/>
    <w:rsid w:val="003B00D9"/>
    <w:rsid w:val="003B111D"/>
    <w:rsid w:val="003C0D21"/>
    <w:rsid w:val="003C12F7"/>
    <w:rsid w:val="003C2090"/>
    <w:rsid w:val="003C299D"/>
    <w:rsid w:val="003C5994"/>
    <w:rsid w:val="003C5C75"/>
    <w:rsid w:val="003C6A35"/>
    <w:rsid w:val="003C6A7D"/>
    <w:rsid w:val="003D333E"/>
    <w:rsid w:val="003D439C"/>
    <w:rsid w:val="003D5D5A"/>
    <w:rsid w:val="003E04B2"/>
    <w:rsid w:val="003E37D6"/>
    <w:rsid w:val="003E4317"/>
    <w:rsid w:val="003E5392"/>
    <w:rsid w:val="003F0CB3"/>
    <w:rsid w:val="00400903"/>
    <w:rsid w:val="00405ADA"/>
    <w:rsid w:val="00407DB1"/>
    <w:rsid w:val="00412628"/>
    <w:rsid w:val="00413C1B"/>
    <w:rsid w:val="004160CC"/>
    <w:rsid w:val="0042184E"/>
    <w:rsid w:val="004218D4"/>
    <w:rsid w:val="00422D65"/>
    <w:rsid w:val="0042339F"/>
    <w:rsid w:val="0042617F"/>
    <w:rsid w:val="00430F61"/>
    <w:rsid w:val="00436CAC"/>
    <w:rsid w:val="00437BC6"/>
    <w:rsid w:val="00445663"/>
    <w:rsid w:val="00451DDC"/>
    <w:rsid w:val="00454BF8"/>
    <w:rsid w:val="00460E4B"/>
    <w:rsid w:val="004645A5"/>
    <w:rsid w:val="0046545D"/>
    <w:rsid w:val="00467FB6"/>
    <w:rsid w:val="00474BCA"/>
    <w:rsid w:val="00475044"/>
    <w:rsid w:val="00477B97"/>
    <w:rsid w:val="00486E1A"/>
    <w:rsid w:val="004873AC"/>
    <w:rsid w:val="00492636"/>
    <w:rsid w:val="00493391"/>
    <w:rsid w:val="004938E3"/>
    <w:rsid w:val="00494ECB"/>
    <w:rsid w:val="004A1069"/>
    <w:rsid w:val="004A10F3"/>
    <w:rsid w:val="004A1725"/>
    <w:rsid w:val="004A28BC"/>
    <w:rsid w:val="004B0EBF"/>
    <w:rsid w:val="004B2BCF"/>
    <w:rsid w:val="004B52CD"/>
    <w:rsid w:val="004B67AB"/>
    <w:rsid w:val="004B6D26"/>
    <w:rsid w:val="004C004C"/>
    <w:rsid w:val="004C22FC"/>
    <w:rsid w:val="004C2EC4"/>
    <w:rsid w:val="004C6CF4"/>
    <w:rsid w:val="004C79D0"/>
    <w:rsid w:val="004D14A1"/>
    <w:rsid w:val="004D3435"/>
    <w:rsid w:val="004D5056"/>
    <w:rsid w:val="004E529A"/>
    <w:rsid w:val="004E5DF1"/>
    <w:rsid w:val="004F4AE2"/>
    <w:rsid w:val="004F6B53"/>
    <w:rsid w:val="00507752"/>
    <w:rsid w:val="005116DC"/>
    <w:rsid w:val="005123F8"/>
    <w:rsid w:val="00517D2A"/>
    <w:rsid w:val="00521F49"/>
    <w:rsid w:val="005230CE"/>
    <w:rsid w:val="0052587E"/>
    <w:rsid w:val="00525E71"/>
    <w:rsid w:val="00527FB3"/>
    <w:rsid w:val="00532072"/>
    <w:rsid w:val="00537412"/>
    <w:rsid w:val="00537B71"/>
    <w:rsid w:val="005422C7"/>
    <w:rsid w:val="0054324B"/>
    <w:rsid w:val="00545FF1"/>
    <w:rsid w:val="0054680A"/>
    <w:rsid w:val="00555399"/>
    <w:rsid w:val="00560771"/>
    <w:rsid w:val="005711F7"/>
    <w:rsid w:val="005758DD"/>
    <w:rsid w:val="00575DF9"/>
    <w:rsid w:val="00582C29"/>
    <w:rsid w:val="0058315C"/>
    <w:rsid w:val="005865DC"/>
    <w:rsid w:val="00591091"/>
    <w:rsid w:val="005911F3"/>
    <w:rsid w:val="00593C01"/>
    <w:rsid w:val="00595D93"/>
    <w:rsid w:val="005A611B"/>
    <w:rsid w:val="005B3482"/>
    <w:rsid w:val="005B7F60"/>
    <w:rsid w:val="005C23CD"/>
    <w:rsid w:val="005C3995"/>
    <w:rsid w:val="005D25BD"/>
    <w:rsid w:val="005D5E8A"/>
    <w:rsid w:val="005E414E"/>
    <w:rsid w:val="005E42F2"/>
    <w:rsid w:val="005E6003"/>
    <w:rsid w:val="005F08F2"/>
    <w:rsid w:val="005F0F20"/>
    <w:rsid w:val="005F1699"/>
    <w:rsid w:val="005F6708"/>
    <w:rsid w:val="00601207"/>
    <w:rsid w:val="006037E1"/>
    <w:rsid w:val="00610444"/>
    <w:rsid w:val="00614D14"/>
    <w:rsid w:val="00615164"/>
    <w:rsid w:val="00615450"/>
    <w:rsid w:val="00616738"/>
    <w:rsid w:val="006211B5"/>
    <w:rsid w:val="00623271"/>
    <w:rsid w:val="0063617B"/>
    <w:rsid w:val="006363F4"/>
    <w:rsid w:val="00636518"/>
    <w:rsid w:val="00637130"/>
    <w:rsid w:val="0063776A"/>
    <w:rsid w:val="00641A0D"/>
    <w:rsid w:val="00642028"/>
    <w:rsid w:val="006423C7"/>
    <w:rsid w:val="006513AC"/>
    <w:rsid w:val="006516EC"/>
    <w:rsid w:val="00653230"/>
    <w:rsid w:val="00655C29"/>
    <w:rsid w:val="00656944"/>
    <w:rsid w:val="0066197E"/>
    <w:rsid w:val="00663B50"/>
    <w:rsid w:val="00663BF3"/>
    <w:rsid w:val="0066552D"/>
    <w:rsid w:val="006669CF"/>
    <w:rsid w:val="00666ABC"/>
    <w:rsid w:val="00671DDF"/>
    <w:rsid w:val="00671EC4"/>
    <w:rsid w:val="00672766"/>
    <w:rsid w:val="00672A09"/>
    <w:rsid w:val="00676B9E"/>
    <w:rsid w:val="00681039"/>
    <w:rsid w:val="00681BB8"/>
    <w:rsid w:val="0068301F"/>
    <w:rsid w:val="006926AC"/>
    <w:rsid w:val="006928AE"/>
    <w:rsid w:val="006A3403"/>
    <w:rsid w:val="006A6E2E"/>
    <w:rsid w:val="006B10E1"/>
    <w:rsid w:val="006C1EB6"/>
    <w:rsid w:val="006C4D1B"/>
    <w:rsid w:val="006C59F5"/>
    <w:rsid w:val="006C68A1"/>
    <w:rsid w:val="006D50DD"/>
    <w:rsid w:val="006D72F4"/>
    <w:rsid w:val="006E0AD8"/>
    <w:rsid w:val="006E33C8"/>
    <w:rsid w:val="006E6E87"/>
    <w:rsid w:val="006E744D"/>
    <w:rsid w:val="006F2545"/>
    <w:rsid w:val="006F457B"/>
    <w:rsid w:val="006F6D0E"/>
    <w:rsid w:val="006F7FF5"/>
    <w:rsid w:val="00705FA2"/>
    <w:rsid w:val="00707C99"/>
    <w:rsid w:val="007102AE"/>
    <w:rsid w:val="0071570A"/>
    <w:rsid w:val="00717005"/>
    <w:rsid w:val="00721F17"/>
    <w:rsid w:val="007304AD"/>
    <w:rsid w:val="00730ABA"/>
    <w:rsid w:val="007346D6"/>
    <w:rsid w:val="00735EF8"/>
    <w:rsid w:val="0074309A"/>
    <w:rsid w:val="0074310A"/>
    <w:rsid w:val="00751B17"/>
    <w:rsid w:val="007534F1"/>
    <w:rsid w:val="007539FC"/>
    <w:rsid w:val="00762BF2"/>
    <w:rsid w:val="00765795"/>
    <w:rsid w:val="00767672"/>
    <w:rsid w:val="00767685"/>
    <w:rsid w:val="007731B6"/>
    <w:rsid w:val="007737B0"/>
    <w:rsid w:val="00773CEE"/>
    <w:rsid w:val="00774417"/>
    <w:rsid w:val="00777A3F"/>
    <w:rsid w:val="00781455"/>
    <w:rsid w:val="007906FB"/>
    <w:rsid w:val="0079305B"/>
    <w:rsid w:val="00793764"/>
    <w:rsid w:val="00796143"/>
    <w:rsid w:val="007B0FDD"/>
    <w:rsid w:val="007B1251"/>
    <w:rsid w:val="007B4BCD"/>
    <w:rsid w:val="007C004C"/>
    <w:rsid w:val="007C0C6E"/>
    <w:rsid w:val="007C13E8"/>
    <w:rsid w:val="007D796A"/>
    <w:rsid w:val="007E03DC"/>
    <w:rsid w:val="007E0790"/>
    <w:rsid w:val="007E27FC"/>
    <w:rsid w:val="007E4528"/>
    <w:rsid w:val="007E508B"/>
    <w:rsid w:val="007F1D90"/>
    <w:rsid w:val="007F34E4"/>
    <w:rsid w:val="007F4D2E"/>
    <w:rsid w:val="007F5A4A"/>
    <w:rsid w:val="007F772B"/>
    <w:rsid w:val="00806FC0"/>
    <w:rsid w:val="00807835"/>
    <w:rsid w:val="00810793"/>
    <w:rsid w:val="00810C74"/>
    <w:rsid w:val="00817AA1"/>
    <w:rsid w:val="008216FD"/>
    <w:rsid w:val="00824B8B"/>
    <w:rsid w:val="0082748E"/>
    <w:rsid w:val="008276BB"/>
    <w:rsid w:val="00830A60"/>
    <w:rsid w:val="00833910"/>
    <w:rsid w:val="008403E8"/>
    <w:rsid w:val="00841D13"/>
    <w:rsid w:val="0084218C"/>
    <w:rsid w:val="00844410"/>
    <w:rsid w:val="0084540D"/>
    <w:rsid w:val="0084636C"/>
    <w:rsid w:val="00850EC3"/>
    <w:rsid w:val="008515B0"/>
    <w:rsid w:val="008540AE"/>
    <w:rsid w:val="00855E45"/>
    <w:rsid w:val="00863AC1"/>
    <w:rsid w:val="008652EF"/>
    <w:rsid w:val="008720EB"/>
    <w:rsid w:val="008730EC"/>
    <w:rsid w:val="00875344"/>
    <w:rsid w:val="0088390D"/>
    <w:rsid w:val="00884733"/>
    <w:rsid w:val="00897202"/>
    <w:rsid w:val="008A26D6"/>
    <w:rsid w:val="008A7F61"/>
    <w:rsid w:val="008B4086"/>
    <w:rsid w:val="008B4D65"/>
    <w:rsid w:val="008B59FC"/>
    <w:rsid w:val="008B7326"/>
    <w:rsid w:val="008C304B"/>
    <w:rsid w:val="008C42C2"/>
    <w:rsid w:val="008C79EE"/>
    <w:rsid w:val="008D0990"/>
    <w:rsid w:val="008D1F85"/>
    <w:rsid w:val="008D50B4"/>
    <w:rsid w:val="008D6D56"/>
    <w:rsid w:val="008E09FA"/>
    <w:rsid w:val="008F109C"/>
    <w:rsid w:val="00910768"/>
    <w:rsid w:val="00912B52"/>
    <w:rsid w:val="00924B15"/>
    <w:rsid w:val="009325A0"/>
    <w:rsid w:val="00932922"/>
    <w:rsid w:val="0093735F"/>
    <w:rsid w:val="00942CBE"/>
    <w:rsid w:val="009436E7"/>
    <w:rsid w:val="00945FCA"/>
    <w:rsid w:val="00954379"/>
    <w:rsid w:val="00954388"/>
    <w:rsid w:val="009543E0"/>
    <w:rsid w:val="00955A40"/>
    <w:rsid w:val="0095794C"/>
    <w:rsid w:val="00966AC9"/>
    <w:rsid w:val="0097110E"/>
    <w:rsid w:val="009720AC"/>
    <w:rsid w:val="00974727"/>
    <w:rsid w:val="00975057"/>
    <w:rsid w:val="00981827"/>
    <w:rsid w:val="00986C95"/>
    <w:rsid w:val="00987A30"/>
    <w:rsid w:val="00990109"/>
    <w:rsid w:val="00990C0B"/>
    <w:rsid w:val="009A0BB1"/>
    <w:rsid w:val="009B1BF3"/>
    <w:rsid w:val="009B3F5C"/>
    <w:rsid w:val="009D0089"/>
    <w:rsid w:val="009D11DC"/>
    <w:rsid w:val="009D15FB"/>
    <w:rsid w:val="009D240B"/>
    <w:rsid w:val="009D2E72"/>
    <w:rsid w:val="009D35B7"/>
    <w:rsid w:val="009D550E"/>
    <w:rsid w:val="009D5615"/>
    <w:rsid w:val="009D5ABD"/>
    <w:rsid w:val="009D70A9"/>
    <w:rsid w:val="009E2808"/>
    <w:rsid w:val="009E3063"/>
    <w:rsid w:val="009E39F1"/>
    <w:rsid w:val="009E3A5F"/>
    <w:rsid w:val="009E59C0"/>
    <w:rsid w:val="009F04B5"/>
    <w:rsid w:val="009F4858"/>
    <w:rsid w:val="009F6ED6"/>
    <w:rsid w:val="009F7DFF"/>
    <w:rsid w:val="00A05ED5"/>
    <w:rsid w:val="00A1085A"/>
    <w:rsid w:val="00A1281F"/>
    <w:rsid w:val="00A13F45"/>
    <w:rsid w:val="00A14530"/>
    <w:rsid w:val="00A15BA7"/>
    <w:rsid w:val="00A17253"/>
    <w:rsid w:val="00A2033A"/>
    <w:rsid w:val="00A22E07"/>
    <w:rsid w:val="00A23FB5"/>
    <w:rsid w:val="00A320C7"/>
    <w:rsid w:val="00A32297"/>
    <w:rsid w:val="00A33605"/>
    <w:rsid w:val="00A33C26"/>
    <w:rsid w:val="00A35613"/>
    <w:rsid w:val="00A37E0D"/>
    <w:rsid w:val="00A41713"/>
    <w:rsid w:val="00A4526E"/>
    <w:rsid w:val="00A47CD7"/>
    <w:rsid w:val="00A62B7A"/>
    <w:rsid w:val="00A67E3D"/>
    <w:rsid w:val="00A71694"/>
    <w:rsid w:val="00A8450C"/>
    <w:rsid w:val="00A868E6"/>
    <w:rsid w:val="00A876C6"/>
    <w:rsid w:val="00A920E3"/>
    <w:rsid w:val="00A96423"/>
    <w:rsid w:val="00A974E3"/>
    <w:rsid w:val="00AA101B"/>
    <w:rsid w:val="00AA6A68"/>
    <w:rsid w:val="00AB073D"/>
    <w:rsid w:val="00AB4889"/>
    <w:rsid w:val="00AB4A7A"/>
    <w:rsid w:val="00AB4C7A"/>
    <w:rsid w:val="00AB515E"/>
    <w:rsid w:val="00AB65FF"/>
    <w:rsid w:val="00AC232F"/>
    <w:rsid w:val="00AC25F3"/>
    <w:rsid w:val="00AC2B10"/>
    <w:rsid w:val="00AC3455"/>
    <w:rsid w:val="00AD0D6D"/>
    <w:rsid w:val="00AD1A4F"/>
    <w:rsid w:val="00AD3915"/>
    <w:rsid w:val="00AE2AF3"/>
    <w:rsid w:val="00AE37DE"/>
    <w:rsid w:val="00B060EB"/>
    <w:rsid w:val="00B075C9"/>
    <w:rsid w:val="00B1088D"/>
    <w:rsid w:val="00B119B0"/>
    <w:rsid w:val="00B131DD"/>
    <w:rsid w:val="00B13505"/>
    <w:rsid w:val="00B15184"/>
    <w:rsid w:val="00B20CE1"/>
    <w:rsid w:val="00B25C5C"/>
    <w:rsid w:val="00B32575"/>
    <w:rsid w:val="00B34848"/>
    <w:rsid w:val="00B36087"/>
    <w:rsid w:val="00B432B5"/>
    <w:rsid w:val="00B434E5"/>
    <w:rsid w:val="00B47A34"/>
    <w:rsid w:val="00B51671"/>
    <w:rsid w:val="00B5192E"/>
    <w:rsid w:val="00B6317A"/>
    <w:rsid w:val="00B63C18"/>
    <w:rsid w:val="00B64D98"/>
    <w:rsid w:val="00B678D8"/>
    <w:rsid w:val="00B7791E"/>
    <w:rsid w:val="00B85477"/>
    <w:rsid w:val="00B86A46"/>
    <w:rsid w:val="00B87582"/>
    <w:rsid w:val="00B96DFE"/>
    <w:rsid w:val="00B9798C"/>
    <w:rsid w:val="00BA04BF"/>
    <w:rsid w:val="00BA1546"/>
    <w:rsid w:val="00BA4AB9"/>
    <w:rsid w:val="00BA6DB6"/>
    <w:rsid w:val="00BA70F4"/>
    <w:rsid w:val="00BA7D09"/>
    <w:rsid w:val="00BB01CD"/>
    <w:rsid w:val="00BB26A5"/>
    <w:rsid w:val="00BC29E4"/>
    <w:rsid w:val="00BD3120"/>
    <w:rsid w:val="00BD41A0"/>
    <w:rsid w:val="00BD5FC8"/>
    <w:rsid w:val="00BD6D50"/>
    <w:rsid w:val="00BE3CA9"/>
    <w:rsid w:val="00BE500F"/>
    <w:rsid w:val="00BF0016"/>
    <w:rsid w:val="00BF4363"/>
    <w:rsid w:val="00BF6654"/>
    <w:rsid w:val="00C0004E"/>
    <w:rsid w:val="00C015D3"/>
    <w:rsid w:val="00C015E2"/>
    <w:rsid w:val="00C03837"/>
    <w:rsid w:val="00C13EDF"/>
    <w:rsid w:val="00C31155"/>
    <w:rsid w:val="00C32460"/>
    <w:rsid w:val="00C335DE"/>
    <w:rsid w:val="00C33A03"/>
    <w:rsid w:val="00C354E0"/>
    <w:rsid w:val="00C40CC2"/>
    <w:rsid w:val="00C418F7"/>
    <w:rsid w:val="00C41B3C"/>
    <w:rsid w:val="00C52A6E"/>
    <w:rsid w:val="00C53F61"/>
    <w:rsid w:val="00C5509E"/>
    <w:rsid w:val="00C554E7"/>
    <w:rsid w:val="00C60889"/>
    <w:rsid w:val="00C60DB4"/>
    <w:rsid w:val="00C6104B"/>
    <w:rsid w:val="00C62D02"/>
    <w:rsid w:val="00C63197"/>
    <w:rsid w:val="00C63680"/>
    <w:rsid w:val="00C639F4"/>
    <w:rsid w:val="00C64122"/>
    <w:rsid w:val="00C64F50"/>
    <w:rsid w:val="00C7081E"/>
    <w:rsid w:val="00C71451"/>
    <w:rsid w:val="00C749A9"/>
    <w:rsid w:val="00C764C0"/>
    <w:rsid w:val="00C76D19"/>
    <w:rsid w:val="00C77F78"/>
    <w:rsid w:val="00C911C0"/>
    <w:rsid w:val="00C92A12"/>
    <w:rsid w:val="00C95FFC"/>
    <w:rsid w:val="00C9756B"/>
    <w:rsid w:val="00CA4E71"/>
    <w:rsid w:val="00CB1927"/>
    <w:rsid w:val="00CB2614"/>
    <w:rsid w:val="00CB4E93"/>
    <w:rsid w:val="00CB5F6C"/>
    <w:rsid w:val="00CB6CB5"/>
    <w:rsid w:val="00CB735C"/>
    <w:rsid w:val="00CC531F"/>
    <w:rsid w:val="00CC7F03"/>
    <w:rsid w:val="00CD3482"/>
    <w:rsid w:val="00CD50B9"/>
    <w:rsid w:val="00CD51C9"/>
    <w:rsid w:val="00CE5986"/>
    <w:rsid w:val="00CF00AE"/>
    <w:rsid w:val="00CF6220"/>
    <w:rsid w:val="00CF65F3"/>
    <w:rsid w:val="00D003AB"/>
    <w:rsid w:val="00D03015"/>
    <w:rsid w:val="00D0657E"/>
    <w:rsid w:val="00D07330"/>
    <w:rsid w:val="00D12C2B"/>
    <w:rsid w:val="00D13016"/>
    <w:rsid w:val="00D14A6F"/>
    <w:rsid w:val="00D15295"/>
    <w:rsid w:val="00D1588D"/>
    <w:rsid w:val="00D165FB"/>
    <w:rsid w:val="00D170A2"/>
    <w:rsid w:val="00D179B4"/>
    <w:rsid w:val="00D17E4B"/>
    <w:rsid w:val="00D20300"/>
    <w:rsid w:val="00D238E5"/>
    <w:rsid w:val="00D33F80"/>
    <w:rsid w:val="00D369DF"/>
    <w:rsid w:val="00D4000F"/>
    <w:rsid w:val="00D40AB3"/>
    <w:rsid w:val="00D42DB6"/>
    <w:rsid w:val="00D500E0"/>
    <w:rsid w:val="00D52FA0"/>
    <w:rsid w:val="00D5787C"/>
    <w:rsid w:val="00D72B11"/>
    <w:rsid w:val="00D75857"/>
    <w:rsid w:val="00D768A7"/>
    <w:rsid w:val="00D83C42"/>
    <w:rsid w:val="00D8749E"/>
    <w:rsid w:val="00D929FE"/>
    <w:rsid w:val="00D956FD"/>
    <w:rsid w:val="00D96A86"/>
    <w:rsid w:val="00DA1B72"/>
    <w:rsid w:val="00DA333D"/>
    <w:rsid w:val="00DA41EA"/>
    <w:rsid w:val="00DB5EE9"/>
    <w:rsid w:val="00DC3771"/>
    <w:rsid w:val="00DC6C11"/>
    <w:rsid w:val="00DC7E30"/>
    <w:rsid w:val="00DD2F84"/>
    <w:rsid w:val="00DD456A"/>
    <w:rsid w:val="00DD5A09"/>
    <w:rsid w:val="00DD7FCF"/>
    <w:rsid w:val="00DE01CA"/>
    <w:rsid w:val="00DE2E53"/>
    <w:rsid w:val="00DF01B6"/>
    <w:rsid w:val="00DF2E3B"/>
    <w:rsid w:val="00DF4CC7"/>
    <w:rsid w:val="00E0026A"/>
    <w:rsid w:val="00E04F92"/>
    <w:rsid w:val="00E15000"/>
    <w:rsid w:val="00E2013F"/>
    <w:rsid w:val="00E25D29"/>
    <w:rsid w:val="00E34281"/>
    <w:rsid w:val="00E343D9"/>
    <w:rsid w:val="00E379C3"/>
    <w:rsid w:val="00E37FEF"/>
    <w:rsid w:val="00E44656"/>
    <w:rsid w:val="00E44E35"/>
    <w:rsid w:val="00E47BEA"/>
    <w:rsid w:val="00E52420"/>
    <w:rsid w:val="00E556E7"/>
    <w:rsid w:val="00E563F0"/>
    <w:rsid w:val="00E618EE"/>
    <w:rsid w:val="00E62BE1"/>
    <w:rsid w:val="00E62C5A"/>
    <w:rsid w:val="00E6470D"/>
    <w:rsid w:val="00E72381"/>
    <w:rsid w:val="00E73FFC"/>
    <w:rsid w:val="00E75E88"/>
    <w:rsid w:val="00E828BA"/>
    <w:rsid w:val="00E82DFC"/>
    <w:rsid w:val="00E85624"/>
    <w:rsid w:val="00E8625C"/>
    <w:rsid w:val="00E948A8"/>
    <w:rsid w:val="00E94FA3"/>
    <w:rsid w:val="00EA275F"/>
    <w:rsid w:val="00EA2C1A"/>
    <w:rsid w:val="00EA30C8"/>
    <w:rsid w:val="00EA5C1B"/>
    <w:rsid w:val="00EB0312"/>
    <w:rsid w:val="00EB22AE"/>
    <w:rsid w:val="00EB2372"/>
    <w:rsid w:val="00EB6B62"/>
    <w:rsid w:val="00EC0323"/>
    <w:rsid w:val="00EC0CAE"/>
    <w:rsid w:val="00EC0F04"/>
    <w:rsid w:val="00EC46CA"/>
    <w:rsid w:val="00EC52D7"/>
    <w:rsid w:val="00EC736B"/>
    <w:rsid w:val="00ED07D7"/>
    <w:rsid w:val="00ED712E"/>
    <w:rsid w:val="00EE13D7"/>
    <w:rsid w:val="00EE4999"/>
    <w:rsid w:val="00EE7E47"/>
    <w:rsid w:val="00EE7FBC"/>
    <w:rsid w:val="00EF0192"/>
    <w:rsid w:val="00EF02C2"/>
    <w:rsid w:val="00EF14BF"/>
    <w:rsid w:val="00EF2699"/>
    <w:rsid w:val="00F014E6"/>
    <w:rsid w:val="00F059DE"/>
    <w:rsid w:val="00F116A5"/>
    <w:rsid w:val="00F1609D"/>
    <w:rsid w:val="00F17AC9"/>
    <w:rsid w:val="00F209E7"/>
    <w:rsid w:val="00F24E58"/>
    <w:rsid w:val="00F257ED"/>
    <w:rsid w:val="00F26247"/>
    <w:rsid w:val="00F3295E"/>
    <w:rsid w:val="00F37A65"/>
    <w:rsid w:val="00F45BB3"/>
    <w:rsid w:val="00F5222E"/>
    <w:rsid w:val="00F52C6C"/>
    <w:rsid w:val="00F56F31"/>
    <w:rsid w:val="00F7025E"/>
    <w:rsid w:val="00F71834"/>
    <w:rsid w:val="00F72565"/>
    <w:rsid w:val="00F72568"/>
    <w:rsid w:val="00F74018"/>
    <w:rsid w:val="00F756BD"/>
    <w:rsid w:val="00F77D81"/>
    <w:rsid w:val="00F94C38"/>
    <w:rsid w:val="00FA239E"/>
    <w:rsid w:val="00FA588F"/>
    <w:rsid w:val="00FA656A"/>
    <w:rsid w:val="00FA6D70"/>
    <w:rsid w:val="00FB0711"/>
    <w:rsid w:val="00FB0E31"/>
    <w:rsid w:val="00FB55E6"/>
    <w:rsid w:val="00FB613C"/>
    <w:rsid w:val="00FC12AD"/>
    <w:rsid w:val="00FC2264"/>
    <w:rsid w:val="00FC34DA"/>
    <w:rsid w:val="00FC7664"/>
    <w:rsid w:val="00FD05A6"/>
    <w:rsid w:val="00FD23F4"/>
    <w:rsid w:val="00FD2DD1"/>
    <w:rsid w:val="00FE0102"/>
    <w:rsid w:val="00FE72AD"/>
    <w:rsid w:val="00FE7F22"/>
    <w:rsid w:val="00FF287F"/>
    <w:rsid w:val="00FF3B13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D6300"/>
  </w:style>
  <w:style w:type="character" w:styleId="a3">
    <w:name w:val="Hyperlink"/>
    <w:basedOn w:val="a0"/>
    <w:uiPriority w:val="99"/>
    <w:semiHidden/>
    <w:unhideWhenUsed/>
    <w:rsid w:val="001D63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413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1</cp:revision>
  <dcterms:created xsi:type="dcterms:W3CDTF">2012-08-03T05:23:00Z</dcterms:created>
  <dcterms:modified xsi:type="dcterms:W3CDTF">2012-08-03T05:24:00Z</dcterms:modified>
</cp:coreProperties>
</file>